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46" w:rsidRDefault="00385062" w:rsidP="00EE00A7">
      <w:pPr>
        <w:tabs>
          <w:tab w:val="left" w:pos="1350"/>
        </w:tabs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-180340</wp:posOffset>
            </wp:positionV>
            <wp:extent cx="1697990" cy="13430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A7">
        <w:rPr>
          <w:b/>
          <w:sz w:val="24"/>
          <w:szCs w:val="24"/>
        </w:rPr>
        <w:tab/>
      </w:r>
    </w:p>
    <w:p w:rsidR="008135E5" w:rsidRDefault="00385062" w:rsidP="00CA6A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219200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A1" w:rsidRPr="008135E5" w:rsidRDefault="008B52F4" w:rsidP="00EE00A7">
      <w:pPr>
        <w:pStyle w:val="Heading1"/>
      </w:pPr>
      <w:r w:rsidRPr="00B44B1B">
        <w:t>COUNTY GOVERNMENT OF NYERI</w:t>
      </w:r>
      <w:r w:rsidR="00B44B1B">
        <w:t xml:space="preserve"> </w:t>
      </w:r>
      <w:r w:rsidRPr="00B44B1B">
        <w:t xml:space="preserve">AND </w:t>
      </w:r>
      <w:r w:rsidR="00EE00A7">
        <w:t>TETU</w:t>
      </w:r>
    </w:p>
    <w:p w:rsidR="008B52F4" w:rsidRDefault="008B52F4" w:rsidP="00EE00A7">
      <w:pPr>
        <w:spacing w:after="0" w:line="240" w:lineRule="auto"/>
        <w:jc w:val="center"/>
        <w:rPr>
          <w:b/>
          <w:sz w:val="24"/>
          <w:szCs w:val="24"/>
        </w:rPr>
      </w:pPr>
      <w:r w:rsidRPr="00B44B1B">
        <w:rPr>
          <w:b/>
          <w:sz w:val="24"/>
          <w:szCs w:val="24"/>
        </w:rPr>
        <w:t xml:space="preserve">WATER AND SANITATION </w:t>
      </w:r>
      <w:r w:rsidR="00EE00A7">
        <w:rPr>
          <w:b/>
          <w:sz w:val="24"/>
          <w:szCs w:val="24"/>
        </w:rPr>
        <w:t>PLC</w:t>
      </w:r>
      <w:r w:rsidRPr="00B44B1B">
        <w:rPr>
          <w:b/>
          <w:sz w:val="24"/>
          <w:szCs w:val="24"/>
        </w:rPr>
        <w:t xml:space="preserve"> (</w:t>
      </w:r>
      <w:r w:rsidR="005D1879" w:rsidRPr="00B44B1B">
        <w:rPr>
          <w:b/>
          <w:sz w:val="24"/>
          <w:szCs w:val="24"/>
        </w:rPr>
        <w:t>TEWASCO</w:t>
      </w:r>
      <w:r w:rsidRPr="00B44B1B">
        <w:rPr>
          <w:b/>
          <w:sz w:val="24"/>
          <w:szCs w:val="24"/>
        </w:rPr>
        <w:t>)</w:t>
      </w:r>
    </w:p>
    <w:p w:rsidR="00141820" w:rsidRPr="008135E5" w:rsidRDefault="00141820" w:rsidP="00141820">
      <w:pPr>
        <w:spacing w:after="0" w:line="240" w:lineRule="auto"/>
        <w:jc w:val="center"/>
        <w:rPr>
          <w:b/>
          <w:sz w:val="6"/>
          <w:szCs w:val="6"/>
        </w:rPr>
      </w:pPr>
    </w:p>
    <w:p w:rsidR="00141820" w:rsidRPr="00141820" w:rsidRDefault="00141820" w:rsidP="00141820">
      <w:pPr>
        <w:spacing w:after="0" w:line="240" w:lineRule="auto"/>
        <w:jc w:val="center"/>
        <w:rPr>
          <w:b/>
          <w:sz w:val="24"/>
          <w:szCs w:val="24"/>
        </w:rPr>
      </w:pPr>
      <w:r w:rsidRPr="00141820">
        <w:rPr>
          <w:b/>
          <w:sz w:val="24"/>
          <w:szCs w:val="24"/>
        </w:rPr>
        <w:t>PUBLIC NOTICE</w:t>
      </w:r>
    </w:p>
    <w:p w:rsidR="00141820" w:rsidRPr="008135E5" w:rsidRDefault="00141820" w:rsidP="00EB5EA1">
      <w:pPr>
        <w:spacing w:after="0"/>
        <w:rPr>
          <w:sz w:val="6"/>
          <w:szCs w:val="6"/>
        </w:rPr>
      </w:pPr>
    </w:p>
    <w:p w:rsidR="008B52F4" w:rsidRPr="00F00021" w:rsidRDefault="008B52F4" w:rsidP="00A0733C">
      <w:pPr>
        <w:pStyle w:val="BodyText"/>
      </w:pPr>
      <w:r>
        <w:t>APPLICATION FOR PERSONS WISHI</w:t>
      </w:r>
      <w:r w:rsidRPr="00F00021">
        <w:t>NG TO REPRESENT STAKEHOLDERS IN THE BOARD OF DIRECTO</w:t>
      </w:r>
      <w:r w:rsidR="003E01A1">
        <w:t xml:space="preserve">RS OF TETU </w:t>
      </w:r>
      <w:r w:rsidRPr="00F00021">
        <w:t>WATER AND S</w:t>
      </w:r>
      <w:r>
        <w:t>ANITATION</w:t>
      </w:r>
      <w:r w:rsidRPr="00F00021">
        <w:t xml:space="preserve"> </w:t>
      </w:r>
      <w:r w:rsidR="00EE00A7">
        <w:t>PLC</w:t>
      </w:r>
      <w:r w:rsidR="00F346FF">
        <w:t xml:space="preserve"> AND NOTICE OF</w:t>
      </w:r>
      <w:r w:rsidR="00B603DC">
        <w:t xml:space="preserve"> </w:t>
      </w:r>
      <w:r w:rsidR="00A0733C">
        <w:t>S</w:t>
      </w:r>
      <w:r w:rsidR="00F346FF">
        <w:t>TAKEHOLDERS</w:t>
      </w:r>
      <w:r w:rsidR="00001669">
        <w:t>’</w:t>
      </w:r>
      <w:r w:rsidR="00F346FF">
        <w:t xml:space="preserve"> CONFERENCE</w:t>
      </w:r>
      <w:r w:rsidR="00B603DC">
        <w:t xml:space="preserve"> </w:t>
      </w:r>
      <w:r w:rsidR="00F346FF">
        <w:t xml:space="preserve"> </w:t>
      </w:r>
    </w:p>
    <w:p w:rsidR="004853E9" w:rsidRPr="004853E9" w:rsidRDefault="004853E9" w:rsidP="00A0733C">
      <w:pPr>
        <w:pStyle w:val="Heading2"/>
      </w:pPr>
      <w:r w:rsidRPr="004853E9">
        <w:t>APPLICATION FOR POSITIONS IN THE BOARD OF DIRECTORS OF TEWASCO</w:t>
      </w:r>
    </w:p>
    <w:p w:rsidR="008B52F4" w:rsidRDefault="005D1879" w:rsidP="008B52F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Tetu Water and Sanitation </w:t>
      </w:r>
      <w:r w:rsidR="00EE00A7">
        <w:rPr>
          <w:sz w:val="20"/>
          <w:szCs w:val="20"/>
        </w:rPr>
        <w:t>PLC</w:t>
      </w:r>
      <w:r w:rsidR="008B52F4" w:rsidRPr="00B22A2C">
        <w:rPr>
          <w:sz w:val="20"/>
          <w:szCs w:val="20"/>
        </w:rPr>
        <w:t xml:space="preserve"> </w:t>
      </w:r>
      <w:r>
        <w:rPr>
          <w:sz w:val="20"/>
          <w:szCs w:val="20"/>
        </w:rPr>
        <w:t>(TEWASCO</w:t>
      </w:r>
      <w:r w:rsidR="008B52F4" w:rsidRPr="00B22A2C">
        <w:rPr>
          <w:sz w:val="20"/>
          <w:szCs w:val="20"/>
        </w:rPr>
        <w:t xml:space="preserve">) is </w:t>
      </w:r>
      <w:r w:rsidR="008B52F4">
        <w:rPr>
          <w:sz w:val="20"/>
          <w:szCs w:val="20"/>
        </w:rPr>
        <w:t>a</w:t>
      </w:r>
      <w:r w:rsidR="00EE00A7">
        <w:rPr>
          <w:sz w:val="20"/>
          <w:szCs w:val="20"/>
        </w:rPr>
        <w:t xml:space="preserve"> Water Service Provider</w:t>
      </w:r>
      <w:r w:rsidR="00B603DC">
        <w:rPr>
          <w:sz w:val="20"/>
          <w:szCs w:val="20"/>
        </w:rPr>
        <w:t xml:space="preserve"> wholly</w:t>
      </w:r>
      <w:r w:rsidR="006725CB">
        <w:rPr>
          <w:sz w:val="20"/>
          <w:szCs w:val="20"/>
        </w:rPr>
        <w:t xml:space="preserve"> owned by</w:t>
      </w:r>
      <w:r w:rsidR="00D57198">
        <w:rPr>
          <w:sz w:val="20"/>
          <w:szCs w:val="20"/>
        </w:rPr>
        <w:t xml:space="preserve"> the County Government of Nyeri</w:t>
      </w:r>
      <w:r w:rsidR="008B52F4">
        <w:rPr>
          <w:sz w:val="20"/>
          <w:szCs w:val="20"/>
        </w:rPr>
        <w:t xml:space="preserve">. The company is </w:t>
      </w:r>
      <w:r w:rsidR="008B52F4" w:rsidRPr="00B22A2C">
        <w:rPr>
          <w:sz w:val="20"/>
          <w:szCs w:val="20"/>
        </w:rPr>
        <w:t xml:space="preserve">responsible for efficient and economical provision of water and sanitation services </w:t>
      </w:r>
      <w:r w:rsidR="008B52F4">
        <w:rPr>
          <w:sz w:val="20"/>
          <w:szCs w:val="20"/>
        </w:rPr>
        <w:t xml:space="preserve">within </w:t>
      </w:r>
      <w:r>
        <w:rPr>
          <w:sz w:val="20"/>
          <w:szCs w:val="20"/>
        </w:rPr>
        <w:t>Tetu Sub County</w:t>
      </w:r>
      <w:r w:rsidR="00DD373C">
        <w:rPr>
          <w:sz w:val="20"/>
          <w:szCs w:val="20"/>
        </w:rPr>
        <w:t xml:space="preserve"> and its</w:t>
      </w:r>
      <w:r w:rsidR="008B52F4">
        <w:rPr>
          <w:sz w:val="20"/>
          <w:szCs w:val="20"/>
        </w:rPr>
        <w:t xml:space="preserve"> environs.  </w:t>
      </w:r>
    </w:p>
    <w:p w:rsidR="009835C2" w:rsidRDefault="00F7064F" w:rsidP="008B52F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Board of Directors comprises the representatives of stakeholders identified by the Company and the County Government of Nyeri in </w:t>
      </w:r>
      <w:r w:rsidR="00B44B1B">
        <w:rPr>
          <w:sz w:val="20"/>
          <w:szCs w:val="20"/>
        </w:rPr>
        <w:t xml:space="preserve">line with the Corporate Governance </w:t>
      </w:r>
      <w:r>
        <w:rPr>
          <w:sz w:val="20"/>
          <w:szCs w:val="20"/>
        </w:rPr>
        <w:t>Standards in the Water Services S</w:t>
      </w:r>
      <w:r w:rsidR="00B44B1B">
        <w:rPr>
          <w:sz w:val="20"/>
          <w:szCs w:val="20"/>
        </w:rPr>
        <w:t xml:space="preserve">ector by </w:t>
      </w:r>
      <w:r>
        <w:rPr>
          <w:sz w:val="20"/>
          <w:szCs w:val="20"/>
        </w:rPr>
        <w:t xml:space="preserve">the </w:t>
      </w:r>
      <w:r w:rsidR="00B44B1B">
        <w:rPr>
          <w:sz w:val="20"/>
          <w:szCs w:val="20"/>
        </w:rPr>
        <w:t>Water Services Regulatory Board</w:t>
      </w:r>
      <w:r w:rsidR="00575036">
        <w:rPr>
          <w:sz w:val="20"/>
          <w:szCs w:val="20"/>
        </w:rPr>
        <w:t xml:space="preserve"> </w:t>
      </w:r>
      <w:r w:rsidR="00B44B1B">
        <w:rPr>
          <w:sz w:val="20"/>
          <w:szCs w:val="20"/>
        </w:rPr>
        <w:t>(WASREB).</w:t>
      </w:r>
    </w:p>
    <w:p w:rsidR="008B52F4" w:rsidRPr="00527F32" w:rsidRDefault="007C5DD9" w:rsidP="00141820">
      <w:pPr>
        <w:spacing w:after="0" w:line="240" w:lineRule="auto"/>
        <w:jc w:val="both"/>
        <w:rPr>
          <w:sz w:val="20"/>
          <w:szCs w:val="20"/>
        </w:rPr>
      </w:pPr>
      <w:r w:rsidRPr="00527F32">
        <w:rPr>
          <w:sz w:val="20"/>
          <w:szCs w:val="20"/>
        </w:rPr>
        <w:t xml:space="preserve">The Board </w:t>
      </w:r>
      <w:r w:rsidR="00B63346">
        <w:rPr>
          <w:sz w:val="20"/>
          <w:szCs w:val="20"/>
        </w:rPr>
        <w:t>has</w:t>
      </w:r>
      <w:r w:rsidR="00193EE3" w:rsidRPr="00527F32">
        <w:rPr>
          <w:sz w:val="20"/>
          <w:szCs w:val="20"/>
        </w:rPr>
        <w:t xml:space="preserve"> two</w:t>
      </w:r>
      <w:r w:rsidR="00527F32">
        <w:rPr>
          <w:sz w:val="20"/>
          <w:szCs w:val="20"/>
        </w:rPr>
        <w:t xml:space="preserve"> </w:t>
      </w:r>
      <w:r w:rsidR="00193EE3" w:rsidRPr="00527F32">
        <w:rPr>
          <w:sz w:val="20"/>
          <w:szCs w:val="20"/>
        </w:rPr>
        <w:t>(2) vacancies</w:t>
      </w:r>
      <w:r w:rsidR="00B63346">
        <w:rPr>
          <w:sz w:val="20"/>
          <w:szCs w:val="20"/>
        </w:rPr>
        <w:t xml:space="preserve"> and invites applications from nominees of the following stakeholder categories</w:t>
      </w:r>
      <w:r w:rsidR="009371ED" w:rsidRPr="00527F32">
        <w:rPr>
          <w:sz w:val="20"/>
          <w:szCs w:val="20"/>
        </w:rPr>
        <w:t>: -</w:t>
      </w:r>
    </w:p>
    <w:p w:rsidR="00193EE3" w:rsidRPr="00B63346" w:rsidRDefault="00193EE3" w:rsidP="00B63346">
      <w:pPr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527F32">
        <w:rPr>
          <w:sz w:val="20"/>
          <w:szCs w:val="20"/>
        </w:rPr>
        <w:t xml:space="preserve">One (1) Director representing </w:t>
      </w:r>
      <w:r w:rsidR="00994372">
        <w:rPr>
          <w:sz w:val="20"/>
          <w:szCs w:val="20"/>
        </w:rPr>
        <w:t>Farmers Organization</w:t>
      </w:r>
      <w:r w:rsidR="00B83ADE">
        <w:rPr>
          <w:sz w:val="20"/>
          <w:szCs w:val="20"/>
        </w:rPr>
        <w:t>s</w:t>
      </w:r>
      <w:r w:rsidR="00A0733C">
        <w:rPr>
          <w:sz w:val="20"/>
          <w:szCs w:val="20"/>
        </w:rPr>
        <w:t>, and</w:t>
      </w:r>
    </w:p>
    <w:p w:rsidR="00193EE3" w:rsidRDefault="00193EE3" w:rsidP="00193EE3">
      <w:pPr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527F32">
        <w:rPr>
          <w:sz w:val="20"/>
          <w:szCs w:val="20"/>
        </w:rPr>
        <w:t xml:space="preserve">One (1) Director representing </w:t>
      </w:r>
      <w:r w:rsidR="00994372">
        <w:rPr>
          <w:sz w:val="20"/>
          <w:szCs w:val="20"/>
        </w:rPr>
        <w:t>Business Community</w:t>
      </w:r>
      <w:r w:rsidRPr="00527F32">
        <w:rPr>
          <w:sz w:val="20"/>
          <w:szCs w:val="20"/>
        </w:rPr>
        <w:t>.</w:t>
      </w:r>
    </w:p>
    <w:p w:rsidR="00B63346" w:rsidRPr="00527F32" w:rsidRDefault="00B63346" w:rsidP="00CA6AE2">
      <w:pPr>
        <w:spacing w:after="0" w:line="240" w:lineRule="auto"/>
        <w:ind w:left="405"/>
        <w:jc w:val="both"/>
        <w:rPr>
          <w:sz w:val="20"/>
          <w:szCs w:val="20"/>
        </w:rPr>
      </w:pPr>
    </w:p>
    <w:p w:rsidR="00CA6AE2" w:rsidRDefault="008B52F4" w:rsidP="00141820">
      <w:pPr>
        <w:spacing w:after="0" w:line="240" w:lineRule="auto"/>
        <w:jc w:val="both"/>
        <w:rPr>
          <w:sz w:val="20"/>
          <w:szCs w:val="20"/>
        </w:rPr>
      </w:pPr>
      <w:r w:rsidRPr="001A1C16">
        <w:rPr>
          <w:b/>
          <w:sz w:val="20"/>
          <w:szCs w:val="20"/>
        </w:rPr>
        <w:t>The applicants should enclose a letter of nomination from the stakeholder organization/institution together with their own applications and curriculum vitae (CV) including certified copies of academic, professional certificates and testimonials.</w:t>
      </w:r>
      <w:r>
        <w:rPr>
          <w:sz w:val="20"/>
          <w:szCs w:val="20"/>
        </w:rPr>
        <w:t xml:space="preserve"> </w:t>
      </w:r>
    </w:p>
    <w:p w:rsidR="001A1281" w:rsidRDefault="0005566B" w:rsidP="0014182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 be eligible</w:t>
      </w:r>
      <w:r w:rsidR="00CA6AE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CA6AE2">
        <w:rPr>
          <w:sz w:val="20"/>
          <w:szCs w:val="20"/>
        </w:rPr>
        <w:t xml:space="preserve">applicants must meet the following </w:t>
      </w:r>
      <w:proofErr w:type="gramStart"/>
      <w:r w:rsidR="00CA6AE2">
        <w:rPr>
          <w:sz w:val="20"/>
          <w:szCs w:val="20"/>
        </w:rPr>
        <w:t xml:space="preserve">criteria </w:t>
      </w:r>
      <w:r w:rsidR="009442FE">
        <w:rPr>
          <w:sz w:val="20"/>
          <w:szCs w:val="20"/>
        </w:rPr>
        <w:t>:</w:t>
      </w:r>
      <w:proofErr w:type="gramEnd"/>
      <w:r w:rsidR="009442FE">
        <w:rPr>
          <w:sz w:val="20"/>
          <w:szCs w:val="20"/>
        </w:rPr>
        <w:t xml:space="preserve"> -</w:t>
      </w:r>
    </w:p>
    <w:p w:rsidR="008B52F4" w:rsidRPr="00F00021" w:rsidRDefault="001A1281" w:rsidP="00141820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Must have </w:t>
      </w:r>
      <w:r w:rsidR="00C72E3F">
        <w:rPr>
          <w:sz w:val="20"/>
          <w:szCs w:val="20"/>
        </w:rPr>
        <w:t>a minimum</w:t>
      </w:r>
      <w:r w:rsidR="0005566B">
        <w:rPr>
          <w:sz w:val="20"/>
          <w:szCs w:val="20"/>
        </w:rPr>
        <w:t xml:space="preserve"> of a </w:t>
      </w:r>
      <w:r>
        <w:rPr>
          <w:sz w:val="20"/>
          <w:szCs w:val="20"/>
        </w:rPr>
        <w:t>Bachelor’s</w:t>
      </w:r>
      <w:r w:rsidR="0005566B">
        <w:rPr>
          <w:sz w:val="20"/>
          <w:szCs w:val="20"/>
        </w:rPr>
        <w:t xml:space="preserve"> degree from a recognized university</w:t>
      </w:r>
      <w:r w:rsidR="00CA6AE2">
        <w:rPr>
          <w:sz w:val="20"/>
          <w:szCs w:val="20"/>
        </w:rPr>
        <w:t xml:space="preserve"> in Kenya or equivalent qualification, i.e. Professional qualifications</w:t>
      </w:r>
    </w:p>
    <w:p w:rsidR="00E80A6C" w:rsidRDefault="00E80A6C" w:rsidP="001418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Must have a minimum of </w:t>
      </w:r>
      <w:r w:rsidR="002D7DC9">
        <w:rPr>
          <w:sz w:val="20"/>
          <w:szCs w:val="20"/>
        </w:rPr>
        <w:t xml:space="preserve">seven </w:t>
      </w:r>
      <w:r w:rsidR="007430D4">
        <w:rPr>
          <w:sz w:val="20"/>
          <w:szCs w:val="20"/>
        </w:rPr>
        <w:t xml:space="preserve">(7) </w:t>
      </w:r>
      <w:r w:rsidR="002D7DC9">
        <w:rPr>
          <w:sz w:val="20"/>
          <w:szCs w:val="20"/>
        </w:rPr>
        <w:t>years working experience in the core profession of the person or have run a registered own enterprise for a minimum of seven years.</w:t>
      </w:r>
    </w:p>
    <w:p w:rsidR="00FA7A94" w:rsidRDefault="00FA7A94" w:rsidP="001418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Must be nominated by a Stakeholde</w:t>
      </w:r>
      <w:r w:rsidR="00CA6AE2">
        <w:rPr>
          <w:sz w:val="20"/>
          <w:szCs w:val="20"/>
        </w:rPr>
        <w:t>r group registered with TE</w:t>
      </w:r>
      <w:r>
        <w:rPr>
          <w:sz w:val="20"/>
          <w:szCs w:val="20"/>
        </w:rPr>
        <w:t>WASCO</w:t>
      </w:r>
      <w:r w:rsidR="001B5933">
        <w:rPr>
          <w:sz w:val="20"/>
          <w:szCs w:val="20"/>
        </w:rPr>
        <w:t>.</w:t>
      </w:r>
    </w:p>
    <w:p w:rsidR="00E377CB" w:rsidRPr="00170E3B" w:rsidRDefault="00E377CB" w:rsidP="00141820">
      <w:pPr>
        <w:numPr>
          <w:ilvl w:val="0"/>
          <w:numId w:val="3"/>
        </w:numPr>
        <w:spacing w:after="0" w:line="240" w:lineRule="auto"/>
        <w:rPr>
          <w:b/>
          <w:bCs/>
          <w:sz w:val="20"/>
          <w:szCs w:val="20"/>
        </w:rPr>
      </w:pPr>
      <w:r w:rsidRPr="00170E3B">
        <w:rPr>
          <w:b/>
          <w:bCs/>
          <w:sz w:val="20"/>
          <w:szCs w:val="20"/>
        </w:rPr>
        <w:t>Must complete and sign FIT AND PROPER TEST FORM to be downloaded from WASREB</w:t>
      </w:r>
      <w:r w:rsidR="009371ED">
        <w:rPr>
          <w:b/>
          <w:bCs/>
          <w:sz w:val="20"/>
          <w:szCs w:val="20"/>
        </w:rPr>
        <w:t xml:space="preserve"> </w:t>
      </w:r>
      <w:r w:rsidR="00E93628">
        <w:rPr>
          <w:b/>
          <w:bCs/>
          <w:sz w:val="20"/>
          <w:szCs w:val="20"/>
        </w:rPr>
        <w:t>(www.wasreb.go.ke)</w:t>
      </w:r>
      <w:r w:rsidR="00946A30" w:rsidRPr="00170E3B">
        <w:rPr>
          <w:b/>
          <w:bCs/>
          <w:sz w:val="20"/>
          <w:szCs w:val="20"/>
        </w:rPr>
        <w:t xml:space="preserve"> </w:t>
      </w:r>
      <w:r w:rsidR="00170E3B">
        <w:rPr>
          <w:b/>
          <w:bCs/>
          <w:sz w:val="20"/>
          <w:szCs w:val="20"/>
        </w:rPr>
        <w:t>or</w:t>
      </w:r>
      <w:r w:rsidR="00946A30" w:rsidRPr="00170E3B">
        <w:rPr>
          <w:b/>
          <w:bCs/>
          <w:sz w:val="20"/>
          <w:szCs w:val="20"/>
        </w:rPr>
        <w:t xml:space="preserve"> Company</w:t>
      </w:r>
      <w:r w:rsidRPr="00170E3B">
        <w:rPr>
          <w:b/>
          <w:bCs/>
          <w:sz w:val="20"/>
          <w:szCs w:val="20"/>
        </w:rPr>
        <w:t xml:space="preserve"> </w:t>
      </w:r>
      <w:r w:rsidR="00E93628">
        <w:rPr>
          <w:b/>
          <w:bCs/>
          <w:sz w:val="20"/>
          <w:szCs w:val="20"/>
        </w:rPr>
        <w:t>(</w:t>
      </w:r>
      <w:r w:rsidR="00586CB9">
        <w:rPr>
          <w:b/>
          <w:bCs/>
          <w:sz w:val="20"/>
          <w:szCs w:val="20"/>
        </w:rPr>
        <w:t>www.</w:t>
      </w:r>
      <w:r w:rsidR="00E93628">
        <w:rPr>
          <w:b/>
          <w:bCs/>
          <w:sz w:val="20"/>
          <w:szCs w:val="20"/>
        </w:rPr>
        <w:t xml:space="preserve">teawasco.co.ke) </w:t>
      </w:r>
      <w:r w:rsidRPr="00170E3B">
        <w:rPr>
          <w:b/>
          <w:bCs/>
          <w:sz w:val="20"/>
          <w:szCs w:val="20"/>
        </w:rPr>
        <w:t>website signed by the applicant and authenticated by a commissioner of oath</w:t>
      </w:r>
      <w:r w:rsidR="00CA6AE2">
        <w:rPr>
          <w:b/>
          <w:bCs/>
          <w:sz w:val="20"/>
          <w:szCs w:val="20"/>
        </w:rPr>
        <w:t>s</w:t>
      </w:r>
      <w:r w:rsidRPr="00170E3B">
        <w:rPr>
          <w:b/>
          <w:bCs/>
          <w:sz w:val="20"/>
          <w:szCs w:val="20"/>
        </w:rPr>
        <w:t>.</w:t>
      </w:r>
    </w:p>
    <w:p w:rsidR="00E37526" w:rsidRPr="00E377CB" w:rsidRDefault="00E37526" w:rsidP="00141820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 a resident of the area served by the Company.</w:t>
      </w:r>
    </w:p>
    <w:p w:rsidR="008B52F4" w:rsidRDefault="008B52F4" w:rsidP="001418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Must meet the requirements of Chapter 6 of the constitution of Kenya 2010;</w:t>
      </w:r>
    </w:p>
    <w:p w:rsidR="008B52F4" w:rsidRDefault="008B52F4" w:rsidP="0014182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Certificate of Good Conduct from Criminal Investigation Department (CID)</w:t>
      </w:r>
    </w:p>
    <w:p w:rsidR="008B52F4" w:rsidRDefault="008B52F4" w:rsidP="0014182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Clearance Certificate from accredited Credit Reference Bureau (CRB)</w:t>
      </w:r>
    </w:p>
    <w:p w:rsidR="008B52F4" w:rsidRDefault="008B52F4" w:rsidP="008B52F4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Clearance Certificate from Higher Education Loans Board (HELB)</w:t>
      </w:r>
    </w:p>
    <w:p w:rsidR="008B52F4" w:rsidRDefault="008B52F4" w:rsidP="008B52F4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Tax Compliance Certificate from Kenya Revenue Authority (KRA)</w:t>
      </w:r>
    </w:p>
    <w:p w:rsidR="008B52F4" w:rsidRDefault="008B52F4" w:rsidP="008B52F4">
      <w:pPr>
        <w:pStyle w:val="ListParagraph"/>
        <w:numPr>
          <w:ilvl w:val="0"/>
          <w:numId w:val="9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Clearance Certificate from Ethics and Anti-</w:t>
      </w:r>
      <w:r w:rsidR="00087A29">
        <w:rPr>
          <w:sz w:val="20"/>
          <w:szCs w:val="20"/>
        </w:rPr>
        <w:t>Corruption Commission</w:t>
      </w:r>
      <w:r>
        <w:rPr>
          <w:sz w:val="20"/>
          <w:szCs w:val="20"/>
        </w:rPr>
        <w:t xml:space="preserve"> (EACC)</w:t>
      </w:r>
    </w:p>
    <w:p w:rsidR="008B52F4" w:rsidRPr="007E1F63" w:rsidRDefault="00CA6AE2" w:rsidP="008B52F4">
      <w:pPr>
        <w:pStyle w:val="ListParagraph"/>
        <w:spacing w:line="240" w:lineRule="auto"/>
        <w:ind w:left="0"/>
        <w:jc w:val="both"/>
        <w:rPr>
          <w:b/>
          <w:sz w:val="20"/>
          <w:szCs w:val="20"/>
          <w:u w:val="single"/>
        </w:rPr>
      </w:pPr>
      <w:r w:rsidRPr="007E1F63">
        <w:rPr>
          <w:b/>
          <w:sz w:val="20"/>
          <w:szCs w:val="20"/>
          <w:u w:val="single"/>
        </w:rPr>
        <w:t>NOTE</w:t>
      </w:r>
    </w:p>
    <w:p w:rsidR="00CC0C45" w:rsidRDefault="00CC0C45" w:rsidP="008B52F4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Applicant must be nominated by a Stakeholder group from the ap</w:t>
      </w:r>
      <w:r w:rsidR="00CA6AE2">
        <w:rPr>
          <w:sz w:val="20"/>
          <w:szCs w:val="20"/>
        </w:rPr>
        <w:t>proved list available at TE</w:t>
      </w:r>
      <w:r>
        <w:rPr>
          <w:sz w:val="20"/>
          <w:szCs w:val="20"/>
        </w:rPr>
        <w:t xml:space="preserve">WASCO offices at Kamakwa or company website. </w:t>
      </w:r>
    </w:p>
    <w:p w:rsidR="008B52F4" w:rsidRDefault="008B52F4" w:rsidP="008B52F4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F00021">
        <w:rPr>
          <w:sz w:val="20"/>
          <w:szCs w:val="20"/>
        </w:rPr>
        <w:t>Suppliers and o</w:t>
      </w:r>
      <w:r>
        <w:rPr>
          <w:sz w:val="20"/>
          <w:szCs w:val="20"/>
        </w:rPr>
        <w:t>ther trading associates of the Company are not eligible for D</w:t>
      </w:r>
      <w:r w:rsidRPr="00F00021">
        <w:rPr>
          <w:sz w:val="20"/>
          <w:szCs w:val="20"/>
        </w:rPr>
        <w:t>irectorship positions of the company.</w:t>
      </w:r>
    </w:p>
    <w:p w:rsidR="008B52F4" w:rsidRDefault="008B52F4" w:rsidP="008B52F4">
      <w:pPr>
        <w:pStyle w:val="ListParagraph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Persons in current professional or social relationships with Directors of the Company cannot become Directors in the Company</w:t>
      </w:r>
    </w:p>
    <w:p w:rsidR="00281744" w:rsidRPr="00E37526" w:rsidRDefault="008B52F4" w:rsidP="00E37526">
      <w:pPr>
        <w:pStyle w:val="ListParagraph"/>
        <w:numPr>
          <w:ilvl w:val="0"/>
          <w:numId w:val="8"/>
        </w:numPr>
        <w:spacing w:line="240" w:lineRule="auto"/>
        <w:jc w:val="both"/>
        <w:rPr>
          <w:b/>
          <w:sz w:val="20"/>
          <w:szCs w:val="20"/>
        </w:rPr>
      </w:pPr>
      <w:r w:rsidRPr="007F02AF">
        <w:rPr>
          <w:b/>
          <w:sz w:val="20"/>
          <w:szCs w:val="20"/>
        </w:rPr>
        <w:t>Nominating organizations are encouraged to n</w:t>
      </w:r>
      <w:r w:rsidR="00CA6AE2">
        <w:rPr>
          <w:b/>
          <w:sz w:val="20"/>
          <w:szCs w:val="20"/>
        </w:rPr>
        <w:t>ominate women for consideration</w:t>
      </w:r>
      <w:r w:rsidRPr="007F02AF">
        <w:rPr>
          <w:b/>
          <w:sz w:val="20"/>
          <w:szCs w:val="20"/>
        </w:rPr>
        <w:t xml:space="preserve"> to ensure the one</w:t>
      </w:r>
      <w:r w:rsidR="00CA6AE2">
        <w:rPr>
          <w:b/>
          <w:sz w:val="20"/>
          <w:szCs w:val="20"/>
        </w:rPr>
        <w:t>-</w:t>
      </w:r>
      <w:r w:rsidRPr="007F02AF">
        <w:rPr>
          <w:b/>
          <w:sz w:val="20"/>
          <w:szCs w:val="20"/>
        </w:rPr>
        <w:t>third gender rule as required under the constitution.</w:t>
      </w:r>
    </w:p>
    <w:p w:rsidR="008B52F4" w:rsidRDefault="008B52F4" w:rsidP="008B52F4">
      <w:pPr>
        <w:spacing w:after="0" w:line="240" w:lineRule="auto"/>
        <w:contextualSpacing/>
        <w:rPr>
          <w:sz w:val="18"/>
          <w:szCs w:val="18"/>
        </w:rPr>
      </w:pPr>
      <w:r w:rsidRPr="00F00021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applications </w:t>
      </w:r>
      <w:r w:rsidRPr="00F00021">
        <w:rPr>
          <w:sz w:val="20"/>
          <w:szCs w:val="20"/>
        </w:rPr>
        <w:t xml:space="preserve">in </w:t>
      </w:r>
      <w:r>
        <w:rPr>
          <w:sz w:val="20"/>
          <w:szCs w:val="20"/>
        </w:rPr>
        <w:t>a sealed envelope</w:t>
      </w:r>
      <w:r w:rsidRPr="00F00021">
        <w:rPr>
          <w:sz w:val="20"/>
          <w:szCs w:val="20"/>
        </w:rPr>
        <w:t xml:space="preserve"> marked </w:t>
      </w:r>
      <w:r w:rsidRPr="00F00021">
        <w:rPr>
          <w:b/>
          <w:sz w:val="20"/>
          <w:szCs w:val="20"/>
        </w:rPr>
        <w:t xml:space="preserve">“APPLICATION FOR DIRECTORSHIP IN </w:t>
      </w:r>
      <w:r w:rsidR="00CA6AE2">
        <w:rPr>
          <w:b/>
          <w:sz w:val="20"/>
          <w:szCs w:val="20"/>
        </w:rPr>
        <w:t>TE</w:t>
      </w:r>
      <w:r w:rsidR="005D1879">
        <w:rPr>
          <w:b/>
          <w:sz w:val="20"/>
          <w:szCs w:val="20"/>
        </w:rPr>
        <w:t>WASCO</w:t>
      </w:r>
      <w:r w:rsidRPr="00F00021">
        <w:rPr>
          <w:b/>
          <w:sz w:val="20"/>
          <w:szCs w:val="20"/>
        </w:rPr>
        <w:t>”</w:t>
      </w:r>
      <w:r w:rsidRPr="00F000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should be submitted to reach </w:t>
      </w:r>
      <w:r w:rsidRPr="00F00021">
        <w:rPr>
          <w:sz w:val="20"/>
          <w:szCs w:val="20"/>
        </w:rPr>
        <w:t>the address below on or before</w:t>
      </w:r>
      <w:r w:rsidR="00DE03C2">
        <w:rPr>
          <w:sz w:val="20"/>
          <w:szCs w:val="20"/>
        </w:rPr>
        <w:t xml:space="preserve"> </w:t>
      </w:r>
      <w:r w:rsidR="00994372">
        <w:rPr>
          <w:b/>
          <w:sz w:val="20"/>
          <w:szCs w:val="20"/>
        </w:rPr>
        <w:t>Wednesday</w:t>
      </w:r>
      <w:r w:rsidR="00CA6AE2">
        <w:rPr>
          <w:b/>
          <w:sz w:val="20"/>
          <w:szCs w:val="20"/>
        </w:rPr>
        <w:t>,</w:t>
      </w:r>
      <w:r w:rsidR="00AD4FDE">
        <w:rPr>
          <w:b/>
          <w:sz w:val="20"/>
          <w:szCs w:val="20"/>
        </w:rPr>
        <w:t xml:space="preserve"> </w:t>
      </w:r>
      <w:r w:rsidR="00527F32">
        <w:rPr>
          <w:b/>
          <w:sz w:val="20"/>
          <w:szCs w:val="20"/>
        </w:rPr>
        <w:t>1</w:t>
      </w:r>
      <w:r w:rsidR="00994372">
        <w:rPr>
          <w:b/>
          <w:sz w:val="20"/>
          <w:szCs w:val="20"/>
        </w:rPr>
        <w:t>1</w:t>
      </w:r>
      <w:r w:rsidR="00AD4FDE" w:rsidRPr="00AD4FDE">
        <w:rPr>
          <w:b/>
          <w:sz w:val="20"/>
          <w:szCs w:val="20"/>
          <w:vertAlign w:val="superscript"/>
        </w:rPr>
        <w:t>th</w:t>
      </w:r>
      <w:r w:rsidR="00AD4FDE">
        <w:rPr>
          <w:b/>
          <w:sz w:val="20"/>
          <w:szCs w:val="20"/>
        </w:rPr>
        <w:t xml:space="preserve"> June 202</w:t>
      </w:r>
      <w:r w:rsidR="00994372">
        <w:rPr>
          <w:b/>
          <w:sz w:val="20"/>
          <w:szCs w:val="20"/>
        </w:rPr>
        <w:t>5</w:t>
      </w:r>
      <w:r w:rsidR="00E41A4E">
        <w:rPr>
          <w:b/>
          <w:sz w:val="20"/>
          <w:szCs w:val="20"/>
        </w:rPr>
        <w:t xml:space="preserve"> at exactly 11.00 </w:t>
      </w:r>
      <w:r w:rsidR="009835C2">
        <w:rPr>
          <w:b/>
          <w:sz w:val="20"/>
          <w:szCs w:val="20"/>
        </w:rPr>
        <w:t>am</w:t>
      </w:r>
      <w:r>
        <w:rPr>
          <w:b/>
          <w:sz w:val="20"/>
          <w:szCs w:val="20"/>
        </w:rPr>
        <w:t xml:space="preserve"> </w:t>
      </w:r>
      <w:r w:rsidR="00E40556" w:rsidRPr="00E40556">
        <w:rPr>
          <w:sz w:val="20"/>
          <w:szCs w:val="20"/>
        </w:rPr>
        <w:t>o</w:t>
      </w:r>
      <w:r w:rsidRPr="00D9247F">
        <w:rPr>
          <w:sz w:val="18"/>
          <w:szCs w:val="18"/>
        </w:rPr>
        <w:t xml:space="preserve">r be deposited </w:t>
      </w:r>
      <w:r>
        <w:rPr>
          <w:sz w:val="18"/>
          <w:szCs w:val="18"/>
        </w:rPr>
        <w:t xml:space="preserve">in the Tender Box </w:t>
      </w:r>
      <w:r w:rsidRPr="00D9247F">
        <w:rPr>
          <w:sz w:val="18"/>
          <w:szCs w:val="18"/>
        </w:rPr>
        <w:t xml:space="preserve">at </w:t>
      </w:r>
      <w:r w:rsidR="00CA6AE2">
        <w:rPr>
          <w:sz w:val="18"/>
          <w:szCs w:val="18"/>
        </w:rPr>
        <w:t>TE</w:t>
      </w:r>
      <w:r w:rsidR="005D1879">
        <w:rPr>
          <w:sz w:val="18"/>
          <w:szCs w:val="18"/>
        </w:rPr>
        <w:t xml:space="preserve">WASCO </w:t>
      </w:r>
      <w:r w:rsidR="001C64AF">
        <w:rPr>
          <w:sz w:val="18"/>
          <w:szCs w:val="18"/>
        </w:rPr>
        <w:t>main offices at Kamakwa</w:t>
      </w:r>
      <w:r>
        <w:rPr>
          <w:sz w:val="18"/>
          <w:szCs w:val="18"/>
        </w:rPr>
        <w:t>.</w:t>
      </w:r>
    </w:p>
    <w:p w:rsidR="008B52F4" w:rsidRDefault="00DD373C" w:rsidP="008B52F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Chairperson, Selection Committee</w:t>
      </w:r>
    </w:p>
    <w:p w:rsidR="008B52F4" w:rsidRPr="00D9247F" w:rsidRDefault="005D1879" w:rsidP="008B52F4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Tetu Water and Sanitation </w:t>
      </w:r>
      <w:r w:rsidR="00CA6AE2">
        <w:rPr>
          <w:b/>
          <w:sz w:val="20"/>
          <w:szCs w:val="20"/>
        </w:rPr>
        <w:t>PLC</w:t>
      </w:r>
      <w:r w:rsidR="008B52F4">
        <w:rPr>
          <w:b/>
          <w:sz w:val="20"/>
          <w:szCs w:val="20"/>
        </w:rPr>
        <w:t xml:space="preserve"> (</w:t>
      </w:r>
      <w:r w:rsidR="00CA6AE2">
        <w:rPr>
          <w:b/>
          <w:sz w:val="20"/>
          <w:szCs w:val="20"/>
        </w:rPr>
        <w:t>TE</w:t>
      </w:r>
      <w:r>
        <w:rPr>
          <w:b/>
          <w:sz w:val="20"/>
          <w:szCs w:val="20"/>
        </w:rPr>
        <w:t>WASCO</w:t>
      </w:r>
      <w:r w:rsidR="008B52F4">
        <w:rPr>
          <w:b/>
          <w:sz w:val="20"/>
          <w:szCs w:val="20"/>
        </w:rPr>
        <w:t>)</w:t>
      </w:r>
    </w:p>
    <w:p w:rsidR="008B52F4" w:rsidRDefault="008B52F4" w:rsidP="008B52F4">
      <w:pPr>
        <w:spacing w:after="0" w:line="240" w:lineRule="auto"/>
        <w:contextualSpacing/>
        <w:jc w:val="center"/>
        <w:rPr>
          <w:b/>
          <w:sz w:val="18"/>
          <w:szCs w:val="18"/>
        </w:rPr>
      </w:pPr>
      <w:r w:rsidRPr="008D3607">
        <w:rPr>
          <w:b/>
          <w:sz w:val="18"/>
          <w:szCs w:val="18"/>
        </w:rPr>
        <w:t xml:space="preserve">P.O BOX </w:t>
      </w:r>
      <w:r>
        <w:rPr>
          <w:b/>
          <w:sz w:val="18"/>
          <w:szCs w:val="18"/>
        </w:rPr>
        <w:t>1</w:t>
      </w:r>
      <w:r w:rsidR="005D1879">
        <w:rPr>
          <w:b/>
          <w:sz w:val="18"/>
          <w:szCs w:val="18"/>
        </w:rPr>
        <w:t>089</w:t>
      </w:r>
      <w:r>
        <w:rPr>
          <w:b/>
          <w:sz w:val="18"/>
          <w:szCs w:val="18"/>
        </w:rPr>
        <w:t xml:space="preserve"> </w:t>
      </w:r>
      <w:r w:rsidRPr="008D3607">
        <w:rPr>
          <w:b/>
          <w:sz w:val="18"/>
          <w:szCs w:val="18"/>
        </w:rPr>
        <w:t>-</w:t>
      </w:r>
      <w:r w:rsidR="005D1879">
        <w:rPr>
          <w:b/>
          <w:sz w:val="18"/>
          <w:szCs w:val="18"/>
        </w:rPr>
        <w:t>10100</w:t>
      </w:r>
      <w:r>
        <w:rPr>
          <w:b/>
          <w:sz w:val="18"/>
          <w:szCs w:val="18"/>
        </w:rPr>
        <w:t xml:space="preserve"> </w:t>
      </w:r>
      <w:r w:rsidR="005D1879">
        <w:rPr>
          <w:b/>
          <w:sz w:val="18"/>
          <w:szCs w:val="18"/>
        </w:rPr>
        <w:t>NYERI</w:t>
      </w:r>
    </w:p>
    <w:p w:rsidR="00575036" w:rsidRDefault="00575036" w:rsidP="008B52F4">
      <w:pPr>
        <w:spacing w:after="0" w:line="240" w:lineRule="auto"/>
        <w:contextualSpacing/>
        <w:jc w:val="center"/>
        <w:rPr>
          <w:b/>
          <w:sz w:val="18"/>
          <w:szCs w:val="18"/>
        </w:rPr>
      </w:pPr>
    </w:p>
    <w:p w:rsidR="00575036" w:rsidRDefault="00575036" w:rsidP="008B52F4">
      <w:pPr>
        <w:spacing w:after="0" w:line="240" w:lineRule="auto"/>
        <w:contextualSpacing/>
        <w:jc w:val="center"/>
        <w:rPr>
          <w:b/>
          <w:sz w:val="18"/>
          <w:szCs w:val="18"/>
        </w:rPr>
      </w:pPr>
    </w:p>
    <w:p w:rsidR="00575036" w:rsidRPr="008D3607" w:rsidRDefault="00575036" w:rsidP="008B52F4">
      <w:pPr>
        <w:spacing w:after="0" w:line="240" w:lineRule="auto"/>
        <w:contextualSpacing/>
        <w:jc w:val="center"/>
        <w:rPr>
          <w:b/>
          <w:sz w:val="18"/>
          <w:szCs w:val="18"/>
        </w:rPr>
      </w:pPr>
    </w:p>
    <w:p w:rsidR="008B52F4" w:rsidRDefault="008B52F4" w:rsidP="008B52F4">
      <w:pPr>
        <w:spacing w:after="0" w:line="240" w:lineRule="auto"/>
        <w:contextualSpacing/>
        <w:rPr>
          <w:b/>
          <w:sz w:val="18"/>
          <w:szCs w:val="18"/>
        </w:rPr>
      </w:pPr>
    </w:p>
    <w:p w:rsidR="008B52F4" w:rsidRDefault="008B52F4" w:rsidP="008B52F4">
      <w:pPr>
        <w:spacing w:after="0" w:line="240" w:lineRule="auto"/>
        <w:contextualSpacing/>
        <w:rPr>
          <w:sz w:val="18"/>
          <w:szCs w:val="18"/>
        </w:rPr>
      </w:pPr>
    </w:p>
    <w:p w:rsidR="008B52F4" w:rsidRDefault="008B52F4" w:rsidP="008B52F4">
      <w:pPr>
        <w:spacing w:after="0"/>
        <w:rPr>
          <w:sz w:val="20"/>
          <w:szCs w:val="20"/>
        </w:rPr>
      </w:pPr>
      <w:r>
        <w:rPr>
          <w:sz w:val="20"/>
          <w:szCs w:val="20"/>
        </w:rPr>
        <w:t>Submitted applications will be opened soon after</w:t>
      </w:r>
      <w:r w:rsidR="00CA6AE2">
        <w:rPr>
          <w:sz w:val="20"/>
          <w:szCs w:val="20"/>
        </w:rPr>
        <w:t xml:space="preserve"> closing at the Company’s board</w:t>
      </w:r>
      <w:r>
        <w:rPr>
          <w:sz w:val="20"/>
          <w:szCs w:val="20"/>
        </w:rPr>
        <w:t>room in the presence of the stakeholders or their representatives who wish to attend.</w:t>
      </w:r>
    </w:p>
    <w:p w:rsidR="00CA6AE2" w:rsidRDefault="00CA6AE2" w:rsidP="008B52F4">
      <w:pPr>
        <w:spacing w:after="0"/>
        <w:rPr>
          <w:sz w:val="20"/>
          <w:szCs w:val="20"/>
        </w:rPr>
      </w:pPr>
    </w:p>
    <w:p w:rsidR="004853E9" w:rsidRPr="004853E9" w:rsidRDefault="004853E9" w:rsidP="004853E9">
      <w:pPr>
        <w:numPr>
          <w:ilvl w:val="0"/>
          <w:numId w:val="12"/>
        </w:numPr>
        <w:tabs>
          <w:tab w:val="left" w:pos="270"/>
        </w:tabs>
        <w:spacing w:line="240" w:lineRule="auto"/>
        <w:ind w:hanging="108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</w:t>
      </w:r>
      <w:r w:rsidR="009910C0">
        <w:rPr>
          <w:b/>
          <w:sz w:val="20"/>
          <w:szCs w:val="20"/>
          <w:u w:val="single"/>
        </w:rPr>
        <w:t>OTICE OF</w:t>
      </w:r>
      <w:r>
        <w:rPr>
          <w:b/>
          <w:sz w:val="20"/>
          <w:szCs w:val="20"/>
          <w:u w:val="single"/>
        </w:rPr>
        <w:t xml:space="preserve"> STAKEHOLDERS’ CONFERENCE</w:t>
      </w:r>
    </w:p>
    <w:p w:rsidR="00CA6AE2" w:rsidRDefault="00061834" w:rsidP="00061834">
      <w:pPr>
        <w:jc w:val="both"/>
        <w:rPr>
          <w:b/>
          <w:sz w:val="19"/>
          <w:szCs w:val="19"/>
        </w:rPr>
      </w:pPr>
      <w:r w:rsidRPr="00061834">
        <w:rPr>
          <w:sz w:val="19"/>
          <w:szCs w:val="19"/>
        </w:rPr>
        <w:t xml:space="preserve">The General Public who are the existing or potential customers of </w:t>
      </w:r>
      <w:r>
        <w:rPr>
          <w:sz w:val="19"/>
          <w:szCs w:val="19"/>
        </w:rPr>
        <w:t xml:space="preserve">Tetu </w:t>
      </w:r>
      <w:r w:rsidRPr="00061834">
        <w:rPr>
          <w:sz w:val="19"/>
          <w:szCs w:val="19"/>
        </w:rPr>
        <w:t xml:space="preserve">Water and Sanitation </w:t>
      </w:r>
      <w:r w:rsidR="00CA6AE2">
        <w:rPr>
          <w:sz w:val="19"/>
          <w:szCs w:val="19"/>
        </w:rPr>
        <w:t>PLC</w:t>
      </w:r>
      <w:r w:rsidRPr="00061834">
        <w:rPr>
          <w:sz w:val="19"/>
          <w:szCs w:val="19"/>
        </w:rPr>
        <w:t xml:space="preserve"> are </w:t>
      </w:r>
      <w:r w:rsidR="00DD373C">
        <w:rPr>
          <w:sz w:val="19"/>
          <w:szCs w:val="19"/>
        </w:rPr>
        <w:t xml:space="preserve">also </w:t>
      </w:r>
      <w:r w:rsidRPr="00061834">
        <w:rPr>
          <w:sz w:val="19"/>
          <w:szCs w:val="19"/>
        </w:rPr>
        <w:t xml:space="preserve">notified that there shall be </w:t>
      </w:r>
      <w:r w:rsidR="00CA6AE2">
        <w:rPr>
          <w:sz w:val="19"/>
          <w:szCs w:val="19"/>
        </w:rPr>
        <w:t xml:space="preserve">a </w:t>
      </w:r>
      <w:r w:rsidRPr="00061834">
        <w:rPr>
          <w:sz w:val="19"/>
          <w:szCs w:val="19"/>
        </w:rPr>
        <w:t>Stakeholders</w:t>
      </w:r>
      <w:r w:rsidR="00CA6AE2">
        <w:rPr>
          <w:sz w:val="19"/>
          <w:szCs w:val="19"/>
        </w:rPr>
        <w:t>’</w:t>
      </w:r>
      <w:r w:rsidRPr="00061834">
        <w:rPr>
          <w:sz w:val="19"/>
          <w:szCs w:val="19"/>
        </w:rPr>
        <w:t xml:space="preserve"> Conference at </w:t>
      </w:r>
      <w:r w:rsidRPr="00061834">
        <w:rPr>
          <w:b/>
          <w:sz w:val="19"/>
          <w:szCs w:val="19"/>
        </w:rPr>
        <w:t>Wamagana Catholic Hall</w:t>
      </w:r>
      <w:r w:rsidRPr="00061834">
        <w:rPr>
          <w:sz w:val="19"/>
          <w:szCs w:val="19"/>
        </w:rPr>
        <w:t xml:space="preserve"> on </w:t>
      </w:r>
      <w:r w:rsidR="00DD2776">
        <w:rPr>
          <w:b/>
          <w:sz w:val="19"/>
          <w:szCs w:val="19"/>
        </w:rPr>
        <w:t>Tuesday</w:t>
      </w:r>
      <w:r w:rsidRPr="00061834">
        <w:rPr>
          <w:b/>
          <w:sz w:val="19"/>
          <w:szCs w:val="19"/>
        </w:rPr>
        <w:t xml:space="preserve">, </w:t>
      </w:r>
      <w:r w:rsidR="00DD2776">
        <w:rPr>
          <w:b/>
          <w:sz w:val="19"/>
          <w:szCs w:val="19"/>
        </w:rPr>
        <w:t>3</w:t>
      </w:r>
      <w:r w:rsidR="00DD2776" w:rsidRPr="00DD2776">
        <w:rPr>
          <w:b/>
          <w:sz w:val="19"/>
          <w:szCs w:val="19"/>
          <w:vertAlign w:val="superscript"/>
        </w:rPr>
        <w:t>rd</w:t>
      </w:r>
      <w:r w:rsidR="00DD2776">
        <w:rPr>
          <w:b/>
          <w:sz w:val="19"/>
          <w:szCs w:val="19"/>
        </w:rPr>
        <w:t xml:space="preserve"> June</w:t>
      </w:r>
      <w:r w:rsidR="00037AD1">
        <w:rPr>
          <w:b/>
          <w:sz w:val="19"/>
          <w:szCs w:val="19"/>
        </w:rPr>
        <w:t xml:space="preserve"> 202</w:t>
      </w:r>
      <w:r w:rsidR="00DD2776">
        <w:rPr>
          <w:b/>
          <w:sz w:val="19"/>
          <w:szCs w:val="19"/>
        </w:rPr>
        <w:t>5</w:t>
      </w:r>
      <w:r w:rsidR="00002790">
        <w:rPr>
          <w:b/>
          <w:sz w:val="19"/>
          <w:szCs w:val="19"/>
        </w:rPr>
        <w:t xml:space="preserve"> </w:t>
      </w:r>
      <w:r w:rsidR="007B36AB">
        <w:rPr>
          <w:b/>
          <w:sz w:val="19"/>
          <w:szCs w:val="19"/>
        </w:rPr>
        <w:t xml:space="preserve">starting </w:t>
      </w:r>
      <w:r w:rsidRPr="00061834">
        <w:rPr>
          <w:b/>
          <w:sz w:val="19"/>
          <w:szCs w:val="19"/>
        </w:rPr>
        <w:t>at 11.00a.m.</w:t>
      </w:r>
      <w:r w:rsidR="00CC318C">
        <w:rPr>
          <w:b/>
          <w:sz w:val="19"/>
          <w:szCs w:val="19"/>
        </w:rPr>
        <w:t xml:space="preserve"> </w:t>
      </w:r>
    </w:p>
    <w:p w:rsidR="00CC318C" w:rsidRPr="00176B3A" w:rsidRDefault="00002790" w:rsidP="00061834">
      <w:pPr>
        <w:jc w:val="both"/>
        <w:rPr>
          <w:b/>
          <w:bCs/>
          <w:sz w:val="19"/>
          <w:szCs w:val="19"/>
        </w:rPr>
      </w:pPr>
      <w:r w:rsidRPr="00176B3A">
        <w:rPr>
          <w:b/>
          <w:bCs/>
          <w:sz w:val="19"/>
          <w:szCs w:val="19"/>
        </w:rPr>
        <w:t>The</w:t>
      </w:r>
      <w:r w:rsidR="00CC318C" w:rsidRPr="00176B3A">
        <w:rPr>
          <w:b/>
          <w:bCs/>
          <w:sz w:val="19"/>
          <w:szCs w:val="19"/>
        </w:rPr>
        <w:t xml:space="preserve"> Notice</w:t>
      </w:r>
      <w:r w:rsidR="0070084D" w:rsidRPr="00176B3A">
        <w:rPr>
          <w:b/>
          <w:bCs/>
          <w:sz w:val="19"/>
          <w:szCs w:val="19"/>
        </w:rPr>
        <w:t xml:space="preserve"> </w:t>
      </w:r>
      <w:r w:rsidRPr="00176B3A">
        <w:rPr>
          <w:b/>
          <w:bCs/>
          <w:sz w:val="19"/>
          <w:szCs w:val="19"/>
        </w:rPr>
        <w:t xml:space="preserve">of </w:t>
      </w:r>
      <w:r w:rsidR="00F87CAD" w:rsidRPr="00176B3A">
        <w:rPr>
          <w:b/>
          <w:bCs/>
          <w:sz w:val="19"/>
          <w:szCs w:val="19"/>
        </w:rPr>
        <w:t xml:space="preserve">Stakeholders conference </w:t>
      </w:r>
      <w:r w:rsidRPr="00176B3A">
        <w:rPr>
          <w:b/>
          <w:bCs/>
          <w:sz w:val="19"/>
          <w:szCs w:val="19"/>
        </w:rPr>
        <w:t>is</w:t>
      </w:r>
      <w:r w:rsidR="00CA6AE2">
        <w:rPr>
          <w:b/>
          <w:bCs/>
          <w:sz w:val="19"/>
          <w:szCs w:val="19"/>
        </w:rPr>
        <w:t xml:space="preserve"> also</w:t>
      </w:r>
      <w:r w:rsidRPr="00176B3A">
        <w:rPr>
          <w:b/>
          <w:bCs/>
          <w:sz w:val="19"/>
          <w:szCs w:val="19"/>
        </w:rPr>
        <w:t xml:space="preserve"> available on our </w:t>
      </w:r>
      <w:r w:rsidR="00CC318C" w:rsidRPr="00176B3A">
        <w:rPr>
          <w:b/>
          <w:bCs/>
          <w:sz w:val="19"/>
          <w:szCs w:val="19"/>
        </w:rPr>
        <w:t>website.</w:t>
      </w:r>
    </w:p>
    <w:p w:rsidR="00061834" w:rsidRPr="00061834" w:rsidRDefault="00061834" w:rsidP="00061834">
      <w:pPr>
        <w:rPr>
          <w:sz w:val="19"/>
          <w:szCs w:val="19"/>
        </w:rPr>
      </w:pPr>
      <w:r w:rsidRPr="00061834">
        <w:rPr>
          <w:sz w:val="19"/>
          <w:szCs w:val="19"/>
        </w:rPr>
        <w:t>The</w:t>
      </w:r>
      <w:r w:rsidRPr="00061834">
        <w:rPr>
          <w:b/>
          <w:sz w:val="19"/>
          <w:szCs w:val="19"/>
        </w:rPr>
        <w:t xml:space="preserve"> </w:t>
      </w:r>
      <w:r w:rsidRPr="00061834">
        <w:rPr>
          <w:sz w:val="19"/>
          <w:szCs w:val="19"/>
        </w:rPr>
        <w:t xml:space="preserve">stakeholders identified are in line with Water Services Regulatory Board (WASREB) approved Corporate Governance </w:t>
      </w:r>
      <w:r w:rsidR="00CA6AE2">
        <w:rPr>
          <w:sz w:val="19"/>
          <w:szCs w:val="19"/>
        </w:rPr>
        <w:t>Standards</w:t>
      </w:r>
      <w:r w:rsidRPr="00061834">
        <w:rPr>
          <w:sz w:val="19"/>
          <w:szCs w:val="19"/>
        </w:rPr>
        <w:t xml:space="preserve">.  The identified stakeholders are invited to attend the conference or their representatives as per the list available on our website: </w:t>
      </w:r>
      <w:r w:rsidRPr="00061834">
        <w:rPr>
          <w:b/>
          <w:sz w:val="19"/>
          <w:szCs w:val="19"/>
        </w:rPr>
        <w:t>www.teawasco.co.ke</w:t>
      </w:r>
    </w:p>
    <w:p w:rsidR="00061834" w:rsidRPr="00061834" w:rsidRDefault="00061834" w:rsidP="00061834">
      <w:pPr>
        <w:rPr>
          <w:sz w:val="19"/>
          <w:szCs w:val="19"/>
        </w:rPr>
      </w:pPr>
      <w:r w:rsidRPr="00061834">
        <w:rPr>
          <w:sz w:val="19"/>
          <w:szCs w:val="19"/>
        </w:rPr>
        <w:t xml:space="preserve">The general public is notified that the stakeholders shall carry out the agenda/business of the conference on behalf of all the categories of consumers who benefit or are potential beneficiaries from Tetu Water and Sanitation </w:t>
      </w:r>
      <w:r w:rsidR="00CA6AE2">
        <w:rPr>
          <w:sz w:val="19"/>
          <w:szCs w:val="19"/>
        </w:rPr>
        <w:t>PLC</w:t>
      </w:r>
      <w:r w:rsidRPr="00061834">
        <w:rPr>
          <w:sz w:val="19"/>
          <w:szCs w:val="19"/>
        </w:rPr>
        <w:t xml:space="preserve"> Services.</w:t>
      </w:r>
    </w:p>
    <w:p w:rsidR="00FE5299" w:rsidRPr="00083BDD" w:rsidRDefault="00061834" w:rsidP="004853E9">
      <w:pPr>
        <w:rPr>
          <w:sz w:val="19"/>
          <w:szCs w:val="19"/>
        </w:rPr>
      </w:pPr>
      <w:r w:rsidRPr="00061834">
        <w:rPr>
          <w:sz w:val="19"/>
          <w:szCs w:val="19"/>
        </w:rPr>
        <w:t>Only invited stakeholders shall attend the conference. In</w:t>
      </w:r>
      <w:r w:rsidR="00CA6AE2">
        <w:rPr>
          <w:sz w:val="19"/>
          <w:szCs w:val="19"/>
        </w:rPr>
        <w:t xml:space="preserve"> </w:t>
      </w:r>
      <w:r w:rsidRPr="00061834">
        <w:rPr>
          <w:sz w:val="19"/>
          <w:szCs w:val="19"/>
        </w:rPr>
        <w:t>case of any stakeholder institution that has reason to believe that it has not been included in the attached list</w:t>
      </w:r>
      <w:r w:rsidR="00083BDD">
        <w:rPr>
          <w:sz w:val="19"/>
          <w:szCs w:val="19"/>
        </w:rPr>
        <w:t>,</w:t>
      </w:r>
      <w:r w:rsidRPr="00061834">
        <w:rPr>
          <w:sz w:val="19"/>
          <w:szCs w:val="19"/>
        </w:rPr>
        <w:t xml:space="preserve"> you are kindly requested to apply in writing </w:t>
      </w:r>
      <w:r w:rsidR="004853E9">
        <w:rPr>
          <w:sz w:val="19"/>
          <w:szCs w:val="19"/>
        </w:rPr>
        <w:t xml:space="preserve">to </w:t>
      </w:r>
      <w:r w:rsidR="00667808">
        <w:rPr>
          <w:sz w:val="19"/>
          <w:szCs w:val="19"/>
        </w:rPr>
        <w:t xml:space="preserve">the </w:t>
      </w:r>
      <w:r w:rsidR="004853E9">
        <w:rPr>
          <w:sz w:val="19"/>
          <w:szCs w:val="19"/>
        </w:rPr>
        <w:t>undersigned</w:t>
      </w:r>
      <w:r w:rsidRPr="00061834">
        <w:rPr>
          <w:sz w:val="19"/>
          <w:szCs w:val="19"/>
        </w:rPr>
        <w:t xml:space="preserve"> not later than</w:t>
      </w:r>
      <w:r w:rsidRPr="00061834">
        <w:rPr>
          <w:b/>
          <w:sz w:val="19"/>
          <w:szCs w:val="19"/>
        </w:rPr>
        <w:t xml:space="preserve"> </w:t>
      </w:r>
      <w:r w:rsidR="00633D4C">
        <w:rPr>
          <w:b/>
          <w:sz w:val="19"/>
          <w:szCs w:val="19"/>
        </w:rPr>
        <w:t>Thursday</w:t>
      </w:r>
      <w:r w:rsidR="00083BDD">
        <w:rPr>
          <w:b/>
          <w:sz w:val="19"/>
          <w:szCs w:val="19"/>
        </w:rPr>
        <w:t>,</w:t>
      </w:r>
      <w:r w:rsidR="00AD4FDE">
        <w:rPr>
          <w:b/>
          <w:sz w:val="19"/>
          <w:szCs w:val="19"/>
        </w:rPr>
        <w:t xml:space="preserve"> </w:t>
      </w:r>
      <w:r w:rsidR="00CF0D3F">
        <w:rPr>
          <w:b/>
          <w:sz w:val="19"/>
          <w:szCs w:val="19"/>
        </w:rPr>
        <w:t>29</w:t>
      </w:r>
      <w:r w:rsidR="00CF0D3F" w:rsidRPr="00702EA8">
        <w:rPr>
          <w:b/>
          <w:sz w:val="19"/>
          <w:szCs w:val="19"/>
          <w:vertAlign w:val="superscript"/>
        </w:rPr>
        <w:t>th</w:t>
      </w:r>
      <w:r w:rsidR="00CF0D3F">
        <w:rPr>
          <w:b/>
          <w:sz w:val="19"/>
          <w:szCs w:val="19"/>
        </w:rPr>
        <w:t xml:space="preserve"> </w:t>
      </w:r>
      <w:proofErr w:type="gramStart"/>
      <w:r w:rsidR="00CF0D3F">
        <w:rPr>
          <w:b/>
          <w:sz w:val="19"/>
          <w:szCs w:val="19"/>
        </w:rPr>
        <w:t xml:space="preserve">May  </w:t>
      </w:r>
      <w:r w:rsidR="0069047D">
        <w:rPr>
          <w:b/>
          <w:sz w:val="19"/>
          <w:szCs w:val="19"/>
        </w:rPr>
        <w:t>2025</w:t>
      </w:r>
      <w:proofErr w:type="gramEnd"/>
      <w:r w:rsidR="00083BDD">
        <w:rPr>
          <w:b/>
          <w:sz w:val="19"/>
          <w:szCs w:val="19"/>
        </w:rPr>
        <w:t>.</w:t>
      </w:r>
      <w:r w:rsidR="00CF0D3F" w:rsidRPr="00061834">
        <w:rPr>
          <w:sz w:val="19"/>
          <w:szCs w:val="19"/>
        </w:rPr>
        <w:t xml:space="preserve"> </w:t>
      </w:r>
      <w:r w:rsidR="00154715">
        <w:rPr>
          <w:sz w:val="19"/>
          <w:szCs w:val="19"/>
        </w:rPr>
        <w:t xml:space="preserve">The </w:t>
      </w:r>
      <w:r w:rsidRPr="00061834">
        <w:rPr>
          <w:sz w:val="19"/>
          <w:szCs w:val="19"/>
        </w:rPr>
        <w:t xml:space="preserve">County </w:t>
      </w:r>
      <w:r w:rsidR="007969BD" w:rsidRPr="00061834">
        <w:rPr>
          <w:sz w:val="19"/>
          <w:szCs w:val="19"/>
        </w:rPr>
        <w:t>Government</w:t>
      </w:r>
      <w:r w:rsidRPr="00061834">
        <w:rPr>
          <w:sz w:val="19"/>
          <w:szCs w:val="19"/>
        </w:rPr>
        <w:t xml:space="preserve"> of Nyeri</w:t>
      </w:r>
      <w:r w:rsidR="00083BDD">
        <w:rPr>
          <w:sz w:val="19"/>
          <w:szCs w:val="19"/>
        </w:rPr>
        <w:t xml:space="preserve"> and TE</w:t>
      </w:r>
      <w:r w:rsidR="00154715">
        <w:rPr>
          <w:sz w:val="19"/>
          <w:szCs w:val="19"/>
        </w:rPr>
        <w:t>WASCO</w:t>
      </w:r>
      <w:r w:rsidRPr="00061834">
        <w:rPr>
          <w:sz w:val="19"/>
          <w:szCs w:val="19"/>
        </w:rPr>
        <w:t xml:space="preserve"> have the discretion to accept or reject the application in line with WASREB </w:t>
      </w:r>
      <w:r w:rsidR="00083BDD">
        <w:rPr>
          <w:sz w:val="19"/>
          <w:szCs w:val="19"/>
        </w:rPr>
        <w:t>Standards</w:t>
      </w:r>
      <w:r w:rsidRPr="00061834">
        <w:rPr>
          <w:sz w:val="19"/>
          <w:szCs w:val="19"/>
        </w:rPr>
        <w:t>.</w:t>
      </w:r>
    </w:p>
    <w:p w:rsidR="008B52F4" w:rsidRPr="00083BDD" w:rsidRDefault="0085207A" w:rsidP="0085207A">
      <w:pPr>
        <w:spacing w:after="0"/>
        <w:jc w:val="center"/>
        <w:rPr>
          <w:sz w:val="19"/>
          <w:szCs w:val="19"/>
        </w:rPr>
      </w:pPr>
      <w:r w:rsidRPr="00083BDD">
        <w:rPr>
          <w:sz w:val="19"/>
          <w:szCs w:val="19"/>
        </w:rPr>
        <w:t xml:space="preserve">The </w:t>
      </w:r>
      <w:r w:rsidR="00DB22D2" w:rsidRPr="00083BDD">
        <w:rPr>
          <w:sz w:val="19"/>
          <w:szCs w:val="19"/>
        </w:rPr>
        <w:t>Managing Director</w:t>
      </w:r>
    </w:p>
    <w:p w:rsidR="004853E9" w:rsidRPr="00083BDD" w:rsidRDefault="00083BDD" w:rsidP="0085207A">
      <w:pPr>
        <w:spacing w:after="0"/>
        <w:jc w:val="center"/>
        <w:rPr>
          <w:sz w:val="19"/>
          <w:szCs w:val="19"/>
        </w:rPr>
      </w:pPr>
      <w:r w:rsidRPr="00083BDD">
        <w:rPr>
          <w:sz w:val="19"/>
          <w:szCs w:val="19"/>
        </w:rPr>
        <w:t>Tetu</w:t>
      </w:r>
      <w:r w:rsidR="004853E9" w:rsidRPr="00083BDD">
        <w:rPr>
          <w:sz w:val="19"/>
          <w:szCs w:val="19"/>
        </w:rPr>
        <w:t xml:space="preserve"> Water and Sanitation </w:t>
      </w:r>
      <w:r w:rsidRPr="00083BDD">
        <w:rPr>
          <w:sz w:val="19"/>
          <w:szCs w:val="19"/>
        </w:rPr>
        <w:t>PLC</w:t>
      </w:r>
    </w:p>
    <w:p w:rsidR="004853E9" w:rsidRPr="00083BDD" w:rsidRDefault="004853E9" w:rsidP="0085207A">
      <w:pPr>
        <w:spacing w:after="0"/>
        <w:jc w:val="center"/>
        <w:rPr>
          <w:sz w:val="19"/>
          <w:szCs w:val="19"/>
        </w:rPr>
      </w:pPr>
      <w:r w:rsidRPr="00083BDD">
        <w:rPr>
          <w:sz w:val="19"/>
          <w:szCs w:val="19"/>
        </w:rPr>
        <w:t>P.O BOX 1089-10100</w:t>
      </w:r>
    </w:p>
    <w:p w:rsidR="00F53985" w:rsidRPr="00083BDD" w:rsidRDefault="004853E9" w:rsidP="00E377CB">
      <w:pPr>
        <w:spacing w:after="0"/>
        <w:jc w:val="center"/>
        <w:rPr>
          <w:b/>
          <w:sz w:val="19"/>
          <w:szCs w:val="19"/>
          <w:u w:val="single"/>
        </w:rPr>
      </w:pPr>
      <w:r w:rsidRPr="00083BDD">
        <w:rPr>
          <w:b/>
          <w:sz w:val="19"/>
          <w:szCs w:val="19"/>
          <w:u w:val="single"/>
        </w:rPr>
        <w:t>NYERI</w:t>
      </w:r>
    </w:p>
    <w:p w:rsidR="008135E5" w:rsidRPr="002A0763" w:rsidRDefault="008135E5" w:rsidP="00E377CB">
      <w:pPr>
        <w:spacing w:after="0"/>
        <w:jc w:val="center"/>
        <w:rPr>
          <w:b/>
          <w:sz w:val="19"/>
          <w:szCs w:val="19"/>
          <w:u w:val="single"/>
        </w:rPr>
      </w:pPr>
    </w:p>
    <w:p w:rsidR="008135E5" w:rsidRDefault="008135E5" w:rsidP="00E377CB">
      <w:pPr>
        <w:spacing w:after="0"/>
        <w:jc w:val="center"/>
        <w:rPr>
          <w:b/>
          <w:sz w:val="24"/>
          <w:szCs w:val="24"/>
          <w:u w:val="single"/>
        </w:rPr>
      </w:pPr>
    </w:p>
    <w:p w:rsidR="008135E5" w:rsidRDefault="008135E5" w:rsidP="00E377CB">
      <w:pPr>
        <w:spacing w:after="0"/>
        <w:jc w:val="center"/>
        <w:rPr>
          <w:b/>
          <w:sz w:val="24"/>
          <w:szCs w:val="24"/>
          <w:u w:val="single"/>
        </w:rPr>
      </w:pPr>
    </w:p>
    <w:p w:rsidR="008135E5" w:rsidRDefault="008135E5" w:rsidP="00E377CB">
      <w:pPr>
        <w:spacing w:after="0"/>
        <w:jc w:val="center"/>
        <w:rPr>
          <w:b/>
          <w:sz w:val="28"/>
          <w:szCs w:val="28"/>
        </w:rPr>
      </w:pPr>
    </w:p>
    <w:p w:rsidR="008135E5" w:rsidRDefault="008135E5" w:rsidP="00E377CB">
      <w:pPr>
        <w:spacing w:after="0"/>
        <w:jc w:val="center"/>
        <w:rPr>
          <w:b/>
          <w:sz w:val="24"/>
          <w:szCs w:val="24"/>
          <w:u w:val="single"/>
        </w:rPr>
      </w:pPr>
    </w:p>
    <w:p w:rsidR="008135E5" w:rsidRDefault="008135E5" w:rsidP="00E377CB">
      <w:pPr>
        <w:spacing w:after="0"/>
        <w:jc w:val="center"/>
        <w:rPr>
          <w:b/>
          <w:sz w:val="24"/>
          <w:szCs w:val="24"/>
          <w:u w:val="single"/>
        </w:rPr>
      </w:pPr>
    </w:p>
    <w:p w:rsidR="008135E5" w:rsidRDefault="008135E5" w:rsidP="00E377CB">
      <w:pPr>
        <w:spacing w:after="0"/>
        <w:jc w:val="center"/>
        <w:rPr>
          <w:b/>
          <w:sz w:val="24"/>
          <w:szCs w:val="24"/>
          <w:u w:val="single"/>
        </w:rPr>
      </w:pPr>
    </w:p>
    <w:sectPr w:rsidR="008135E5" w:rsidSect="00083BDD">
      <w:pgSz w:w="12240" w:h="15840"/>
      <w:pgMar w:top="284" w:right="99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31D" w:rsidRDefault="00C5531D" w:rsidP="00C00F6E">
      <w:pPr>
        <w:spacing w:after="0" w:line="240" w:lineRule="auto"/>
      </w:pPr>
      <w:r>
        <w:separator/>
      </w:r>
    </w:p>
  </w:endnote>
  <w:endnote w:type="continuationSeparator" w:id="0">
    <w:p w:rsidR="00C5531D" w:rsidRDefault="00C5531D" w:rsidP="00C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31D" w:rsidRDefault="00C5531D" w:rsidP="00C00F6E">
      <w:pPr>
        <w:spacing w:after="0" w:line="240" w:lineRule="auto"/>
      </w:pPr>
      <w:r>
        <w:separator/>
      </w:r>
    </w:p>
  </w:footnote>
  <w:footnote w:type="continuationSeparator" w:id="0">
    <w:p w:rsidR="00C5531D" w:rsidRDefault="00C5531D" w:rsidP="00C00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1DD"/>
    <w:multiLevelType w:val="hybridMultilevel"/>
    <w:tmpl w:val="49B2A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5579"/>
    <w:multiLevelType w:val="hybridMultilevel"/>
    <w:tmpl w:val="7D800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86C"/>
    <w:multiLevelType w:val="hybridMultilevel"/>
    <w:tmpl w:val="29C86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B3042"/>
    <w:multiLevelType w:val="hybridMultilevel"/>
    <w:tmpl w:val="1AE292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94F81"/>
    <w:multiLevelType w:val="hybridMultilevel"/>
    <w:tmpl w:val="654EB77A"/>
    <w:lvl w:ilvl="0" w:tplc="F6222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53244"/>
    <w:multiLevelType w:val="hybridMultilevel"/>
    <w:tmpl w:val="ABCAFE4E"/>
    <w:lvl w:ilvl="0" w:tplc="7ECE1200">
      <w:start w:val="1"/>
      <w:numFmt w:val="upperLetter"/>
      <w:pStyle w:val="Heading2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6525193"/>
    <w:multiLevelType w:val="hybridMultilevel"/>
    <w:tmpl w:val="59DC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54C10"/>
    <w:multiLevelType w:val="hybridMultilevel"/>
    <w:tmpl w:val="092E93CC"/>
    <w:lvl w:ilvl="0" w:tplc="63F62A3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039FD"/>
    <w:multiLevelType w:val="hybridMultilevel"/>
    <w:tmpl w:val="5E2659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E3F0F"/>
    <w:multiLevelType w:val="hybridMultilevel"/>
    <w:tmpl w:val="DC04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904B6"/>
    <w:multiLevelType w:val="hybridMultilevel"/>
    <w:tmpl w:val="D3F891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67313"/>
    <w:multiLevelType w:val="hybridMultilevel"/>
    <w:tmpl w:val="1A06B606"/>
    <w:lvl w:ilvl="0" w:tplc="E32E10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A9069BE"/>
    <w:multiLevelType w:val="hybridMultilevel"/>
    <w:tmpl w:val="0CD238C4"/>
    <w:lvl w:ilvl="0" w:tplc="F710DC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1F7EA3"/>
    <w:multiLevelType w:val="hybridMultilevel"/>
    <w:tmpl w:val="885CA914"/>
    <w:lvl w:ilvl="0" w:tplc="358E0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73F0A14"/>
    <w:multiLevelType w:val="hybridMultilevel"/>
    <w:tmpl w:val="84E262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DB"/>
    <w:rsid w:val="00001669"/>
    <w:rsid w:val="00002790"/>
    <w:rsid w:val="00007D2E"/>
    <w:rsid w:val="00012D43"/>
    <w:rsid w:val="0003187E"/>
    <w:rsid w:val="00037AD1"/>
    <w:rsid w:val="00051C03"/>
    <w:rsid w:val="0005566B"/>
    <w:rsid w:val="00061372"/>
    <w:rsid w:val="00061834"/>
    <w:rsid w:val="0006420D"/>
    <w:rsid w:val="00064AEA"/>
    <w:rsid w:val="00067E01"/>
    <w:rsid w:val="00083BDD"/>
    <w:rsid w:val="00086250"/>
    <w:rsid w:val="00086856"/>
    <w:rsid w:val="00087A29"/>
    <w:rsid w:val="00092FEE"/>
    <w:rsid w:val="000A00DE"/>
    <w:rsid w:val="000A025E"/>
    <w:rsid w:val="000A6B1D"/>
    <w:rsid w:val="000B7B39"/>
    <w:rsid w:val="000D4349"/>
    <w:rsid w:val="000D4959"/>
    <w:rsid w:val="000D628C"/>
    <w:rsid w:val="000F010B"/>
    <w:rsid w:val="001107CD"/>
    <w:rsid w:val="001241B8"/>
    <w:rsid w:val="00141820"/>
    <w:rsid w:val="001478D0"/>
    <w:rsid w:val="00150410"/>
    <w:rsid w:val="00154715"/>
    <w:rsid w:val="00156B5A"/>
    <w:rsid w:val="0016339E"/>
    <w:rsid w:val="001679DA"/>
    <w:rsid w:val="00170E3B"/>
    <w:rsid w:val="00176B3A"/>
    <w:rsid w:val="00186401"/>
    <w:rsid w:val="00193EE3"/>
    <w:rsid w:val="001A1281"/>
    <w:rsid w:val="001A1C16"/>
    <w:rsid w:val="001B2ECF"/>
    <w:rsid w:val="001B5002"/>
    <w:rsid w:val="001B56BA"/>
    <w:rsid w:val="001B5933"/>
    <w:rsid w:val="001C0C1B"/>
    <w:rsid w:val="001C373C"/>
    <w:rsid w:val="001C64AF"/>
    <w:rsid w:val="00203C87"/>
    <w:rsid w:val="002041FD"/>
    <w:rsid w:val="0021547A"/>
    <w:rsid w:val="00224F71"/>
    <w:rsid w:val="00227397"/>
    <w:rsid w:val="00231008"/>
    <w:rsid w:val="002470EE"/>
    <w:rsid w:val="0026280E"/>
    <w:rsid w:val="002640E7"/>
    <w:rsid w:val="0027621D"/>
    <w:rsid w:val="00280AD6"/>
    <w:rsid w:val="00281744"/>
    <w:rsid w:val="00283966"/>
    <w:rsid w:val="002A0763"/>
    <w:rsid w:val="002A20AA"/>
    <w:rsid w:val="002A2650"/>
    <w:rsid w:val="002C0390"/>
    <w:rsid w:val="002C3670"/>
    <w:rsid w:val="002D37C4"/>
    <w:rsid w:val="002D3E9B"/>
    <w:rsid w:val="002D7DC9"/>
    <w:rsid w:val="002E053A"/>
    <w:rsid w:val="002E5039"/>
    <w:rsid w:val="00305768"/>
    <w:rsid w:val="00315853"/>
    <w:rsid w:val="00323AE1"/>
    <w:rsid w:val="003411A1"/>
    <w:rsid w:val="00344B00"/>
    <w:rsid w:val="00363EE7"/>
    <w:rsid w:val="00367081"/>
    <w:rsid w:val="0037162A"/>
    <w:rsid w:val="00372648"/>
    <w:rsid w:val="00375570"/>
    <w:rsid w:val="0037581C"/>
    <w:rsid w:val="00380A59"/>
    <w:rsid w:val="003827CD"/>
    <w:rsid w:val="00385062"/>
    <w:rsid w:val="00392A8A"/>
    <w:rsid w:val="0039632A"/>
    <w:rsid w:val="003A0414"/>
    <w:rsid w:val="003B6D9E"/>
    <w:rsid w:val="003C41F0"/>
    <w:rsid w:val="003C434C"/>
    <w:rsid w:val="003D5EEC"/>
    <w:rsid w:val="003E01A1"/>
    <w:rsid w:val="003E0DBF"/>
    <w:rsid w:val="00421D0C"/>
    <w:rsid w:val="00445C72"/>
    <w:rsid w:val="0045485C"/>
    <w:rsid w:val="00466AAB"/>
    <w:rsid w:val="004773B6"/>
    <w:rsid w:val="004853E9"/>
    <w:rsid w:val="00492E56"/>
    <w:rsid w:val="004B18F7"/>
    <w:rsid w:val="004C1A8E"/>
    <w:rsid w:val="004C23D3"/>
    <w:rsid w:val="004C2BF7"/>
    <w:rsid w:val="004F2B10"/>
    <w:rsid w:val="00527F32"/>
    <w:rsid w:val="00536481"/>
    <w:rsid w:val="00540491"/>
    <w:rsid w:val="0055075E"/>
    <w:rsid w:val="00575036"/>
    <w:rsid w:val="005825AC"/>
    <w:rsid w:val="00586CB9"/>
    <w:rsid w:val="005A4BA9"/>
    <w:rsid w:val="005B72C1"/>
    <w:rsid w:val="005D1879"/>
    <w:rsid w:val="005E1456"/>
    <w:rsid w:val="005E3AF7"/>
    <w:rsid w:val="005E4544"/>
    <w:rsid w:val="00602CAD"/>
    <w:rsid w:val="00612464"/>
    <w:rsid w:val="00622B96"/>
    <w:rsid w:val="006235D5"/>
    <w:rsid w:val="0063297B"/>
    <w:rsid w:val="00633D4C"/>
    <w:rsid w:val="00634F3B"/>
    <w:rsid w:val="00637FE4"/>
    <w:rsid w:val="00640A8D"/>
    <w:rsid w:val="00667808"/>
    <w:rsid w:val="006725CB"/>
    <w:rsid w:val="006903EF"/>
    <w:rsid w:val="0069047D"/>
    <w:rsid w:val="00697C14"/>
    <w:rsid w:val="006A25C7"/>
    <w:rsid w:val="006B0DD9"/>
    <w:rsid w:val="006B6B62"/>
    <w:rsid w:val="006D06F2"/>
    <w:rsid w:val="006D42B5"/>
    <w:rsid w:val="0070084D"/>
    <w:rsid w:val="007055D3"/>
    <w:rsid w:val="0071294F"/>
    <w:rsid w:val="00720C6C"/>
    <w:rsid w:val="00734C47"/>
    <w:rsid w:val="007430D4"/>
    <w:rsid w:val="00747CF6"/>
    <w:rsid w:val="007508DC"/>
    <w:rsid w:val="007578CE"/>
    <w:rsid w:val="00771C2D"/>
    <w:rsid w:val="00772F43"/>
    <w:rsid w:val="00793AD7"/>
    <w:rsid w:val="007969BD"/>
    <w:rsid w:val="007B2DF6"/>
    <w:rsid w:val="007B36AB"/>
    <w:rsid w:val="007B3986"/>
    <w:rsid w:val="007B7CFE"/>
    <w:rsid w:val="007C5DD9"/>
    <w:rsid w:val="007D50E9"/>
    <w:rsid w:val="007D6D73"/>
    <w:rsid w:val="007E0A64"/>
    <w:rsid w:val="007E1F63"/>
    <w:rsid w:val="007F026F"/>
    <w:rsid w:val="007F02AF"/>
    <w:rsid w:val="007F204D"/>
    <w:rsid w:val="007F2960"/>
    <w:rsid w:val="007F2A83"/>
    <w:rsid w:val="007F38E7"/>
    <w:rsid w:val="007F3ACC"/>
    <w:rsid w:val="008046AB"/>
    <w:rsid w:val="008135E5"/>
    <w:rsid w:val="008255B3"/>
    <w:rsid w:val="00830480"/>
    <w:rsid w:val="008322CE"/>
    <w:rsid w:val="008350A8"/>
    <w:rsid w:val="00835573"/>
    <w:rsid w:val="008402BD"/>
    <w:rsid w:val="0085207A"/>
    <w:rsid w:val="008623B0"/>
    <w:rsid w:val="008631BC"/>
    <w:rsid w:val="00881F9D"/>
    <w:rsid w:val="00884047"/>
    <w:rsid w:val="00890298"/>
    <w:rsid w:val="008A6D44"/>
    <w:rsid w:val="008B082E"/>
    <w:rsid w:val="008B52F4"/>
    <w:rsid w:val="008C011E"/>
    <w:rsid w:val="008C01AE"/>
    <w:rsid w:val="008D3607"/>
    <w:rsid w:val="008E064C"/>
    <w:rsid w:val="008E3F5B"/>
    <w:rsid w:val="00904F8B"/>
    <w:rsid w:val="00930921"/>
    <w:rsid w:val="009371ED"/>
    <w:rsid w:val="009442FE"/>
    <w:rsid w:val="00946A30"/>
    <w:rsid w:val="009835C2"/>
    <w:rsid w:val="009910C0"/>
    <w:rsid w:val="00994372"/>
    <w:rsid w:val="009D2321"/>
    <w:rsid w:val="009E4C27"/>
    <w:rsid w:val="009F0494"/>
    <w:rsid w:val="009F25D8"/>
    <w:rsid w:val="009F3609"/>
    <w:rsid w:val="00A03CE6"/>
    <w:rsid w:val="00A0733C"/>
    <w:rsid w:val="00A14D70"/>
    <w:rsid w:val="00A22044"/>
    <w:rsid w:val="00A30AC9"/>
    <w:rsid w:val="00A30F25"/>
    <w:rsid w:val="00A53A41"/>
    <w:rsid w:val="00A53D71"/>
    <w:rsid w:val="00A604C5"/>
    <w:rsid w:val="00A61C84"/>
    <w:rsid w:val="00A66A4C"/>
    <w:rsid w:val="00A806CF"/>
    <w:rsid w:val="00AB0C15"/>
    <w:rsid w:val="00AC4F4A"/>
    <w:rsid w:val="00AD4FDE"/>
    <w:rsid w:val="00AF2D07"/>
    <w:rsid w:val="00AF3E4F"/>
    <w:rsid w:val="00B00CD0"/>
    <w:rsid w:val="00B02963"/>
    <w:rsid w:val="00B079EB"/>
    <w:rsid w:val="00B23027"/>
    <w:rsid w:val="00B263AC"/>
    <w:rsid w:val="00B34C56"/>
    <w:rsid w:val="00B409C0"/>
    <w:rsid w:val="00B433F0"/>
    <w:rsid w:val="00B44B1B"/>
    <w:rsid w:val="00B56534"/>
    <w:rsid w:val="00B603DC"/>
    <w:rsid w:val="00B613AB"/>
    <w:rsid w:val="00B63346"/>
    <w:rsid w:val="00B64838"/>
    <w:rsid w:val="00B659E5"/>
    <w:rsid w:val="00B8220A"/>
    <w:rsid w:val="00B83ADE"/>
    <w:rsid w:val="00BA10A1"/>
    <w:rsid w:val="00BA1E30"/>
    <w:rsid w:val="00BB34C2"/>
    <w:rsid w:val="00BB3C3C"/>
    <w:rsid w:val="00BB7C71"/>
    <w:rsid w:val="00BC7BC3"/>
    <w:rsid w:val="00BD59CC"/>
    <w:rsid w:val="00BE53F9"/>
    <w:rsid w:val="00C0080F"/>
    <w:rsid w:val="00C00F6E"/>
    <w:rsid w:val="00C24027"/>
    <w:rsid w:val="00C31277"/>
    <w:rsid w:val="00C350A2"/>
    <w:rsid w:val="00C40CCB"/>
    <w:rsid w:val="00C5531D"/>
    <w:rsid w:val="00C72E3F"/>
    <w:rsid w:val="00C8052F"/>
    <w:rsid w:val="00C83DA0"/>
    <w:rsid w:val="00CA6AE2"/>
    <w:rsid w:val="00CA7627"/>
    <w:rsid w:val="00CB19A2"/>
    <w:rsid w:val="00CB45BF"/>
    <w:rsid w:val="00CC0C45"/>
    <w:rsid w:val="00CC3098"/>
    <w:rsid w:val="00CC318C"/>
    <w:rsid w:val="00CC6B55"/>
    <w:rsid w:val="00CE178B"/>
    <w:rsid w:val="00CE46D5"/>
    <w:rsid w:val="00CE78A9"/>
    <w:rsid w:val="00CF0D3F"/>
    <w:rsid w:val="00CF5A46"/>
    <w:rsid w:val="00D15D20"/>
    <w:rsid w:val="00D23299"/>
    <w:rsid w:val="00D27666"/>
    <w:rsid w:val="00D4374A"/>
    <w:rsid w:val="00D46DF1"/>
    <w:rsid w:val="00D55801"/>
    <w:rsid w:val="00D57198"/>
    <w:rsid w:val="00D63924"/>
    <w:rsid w:val="00D7453F"/>
    <w:rsid w:val="00D82551"/>
    <w:rsid w:val="00D9247F"/>
    <w:rsid w:val="00D945EB"/>
    <w:rsid w:val="00D94BF2"/>
    <w:rsid w:val="00DB1EE1"/>
    <w:rsid w:val="00DB22D2"/>
    <w:rsid w:val="00DB6D38"/>
    <w:rsid w:val="00DD2776"/>
    <w:rsid w:val="00DD373C"/>
    <w:rsid w:val="00DD5C9C"/>
    <w:rsid w:val="00DE03C2"/>
    <w:rsid w:val="00DE3043"/>
    <w:rsid w:val="00DE43BA"/>
    <w:rsid w:val="00DF3C22"/>
    <w:rsid w:val="00DF4A76"/>
    <w:rsid w:val="00E0305F"/>
    <w:rsid w:val="00E03B89"/>
    <w:rsid w:val="00E04900"/>
    <w:rsid w:val="00E17CC1"/>
    <w:rsid w:val="00E2043F"/>
    <w:rsid w:val="00E20ADA"/>
    <w:rsid w:val="00E21CE6"/>
    <w:rsid w:val="00E32B56"/>
    <w:rsid w:val="00E37526"/>
    <w:rsid w:val="00E377CB"/>
    <w:rsid w:val="00E40556"/>
    <w:rsid w:val="00E41A4E"/>
    <w:rsid w:val="00E44E82"/>
    <w:rsid w:val="00E5340B"/>
    <w:rsid w:val="00E6559F"/>
    <w:rsid w:val="00E66A94"/>
    <w:rsid w:val="00E75AC1"/>
    <w:rsid w:val="00E773B5"/>
    <w:rsid w:val="00E80A6C"/>
    <w:rsid w:val="00E8135B"/>
    <w:rsid w:val="00E85C4A"/>
    <w:rsid w:val="00E93628"/>
    <w:rsid w:val="00E97B10"/>
    <w:rsid w:val="00EA0DC3"/>
    <w:rsid w:val="00EA629D"/>
    <w:rsid w:val="00EB24AA"/>
    <w:rsid w:val="00EB2509"/>
    <w:rsid w:val="00EB5EA1"/>
    <w:rsid w:val="00EC0338"/>
    <w:rsid w:val="00ED10D7"/>
    <w:rsid w:val="00EE00A7"/>
    <w:rsid w:val="00EE4DF5"/>
    <w:rsid w:val="00EF77B6"/>
    <w:rsid w:val="00F00021"/>
    <w:rsid w:val="00F07756"/>
    <w:rsid w:val="00F078AD"/>
    <w:rsid w:val="00F12929"/>
    <w:rsid w:val="00F24830"/>
    <w:rsid w:val="00F346FF"/>
    <w:rsid w:val="00F424DE"/>
    <w:rsid w:val="00F53985"/>
    <w:rsid w:val="00F6592D"/>
    <w:rsid w:val="00F66F85"/>
    <w:rsid w:val="00F7064F"/>
    <w:rsid w:val="00F852DB"/>
    <w:rsid w:val="00F87CAD"/>
    <w:rsid w:val="00F92495"/>
    <w:rsid w:val="00F92749"/>
    <w:rsid w:val="00FA4EF3"/>
    <w:rsid w:val="00FA749E"/>
    <w:rsid w:val="00FA7A94"/>
    <w:rsid w:val="00FB388B"/>
    <w:rsid w:val="00FB456E"/>
    <w:rsid w:val="00FC2EDB"/>
    <w:rsid w:val="00FE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78C8C-4839-41B5-94A8-2B21B3F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83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0A7"/>
    <w:pPr>
      <w:keepNext/>
      <w:spacing w:after="0" w:line="240" w:lineRule="auto"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33C"/>
    <w:pPr>
      <w:keepNext/>
      <w:numPr>
        <w:numId w:val="12"/>
      </w:numPr>
      <w:tabs>
        <w:tab w:val="left" w:pos="270"/>
      </w:tabs>
      <w:spacing w:line="240" w:lineRule="auto"/>
      <w:jc w:val="both"/>
      <w:outlineLvl w:val="1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02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000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6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7E1F63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00F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00F6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00F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00F6E"/>
    <w:rPr>
      <w:sz w:val="22"/>
      <w:szCs w:val="22"/>
    </w:rPr>
  </w:style>
  <w:style w:type="character" w:styleId="Hyperlink">
    <w:name w:val="Hyperlink"/>
    <w:uiPriority w:val="99"/>
    <w:unhideWhenUsed/>
    <w:rsid w:val="00B613A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613A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EE00A7"/>
    <w:rPr>
      <w:b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0733C"/>
    <w:pPr>
      <w:shd w:val="clear" w:color="auto" w:fill="7F7F7F"/>
      <w:jc w:val="center"/>
    </w:pPr>
    <w:rPr>
      <w:b/>
      <w:sz w:val="20"/>
      <w:szCs w:val="20"/>
    </w:rPr>
  </w:style>
  <w:style w:type="character" w:customStyle="1" w:styleId="BodyTextChar">
    <w:name w:val="Body Text Char"/>
    <w:link w:val="BodyText"/>
    <w:uiPriority w:val="99"/>
    <w:rsid w:val="00A0733C"/>
    <w:rPr>
      <w:b/>
      <w:shd w:val="clear" w:color="auto" w:fill="7F7F7F"/>
    </w:rPr>
  </w:style>
  <w:style w:type="character" w:customStyle="1" w:styleId="Heading2Char">
    <w:name w:val="Heading 2 Char"/>
    <w:link w:val="Heading2"/>
    <w:uiPriority w:val="9"/>
    <w:rsid w:val="00A0733C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81DE-C5C1-4595-B012-2DBCC2BB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Kahuti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cp:lastModifiedBy>Secretary</cp:lastModifiedBy>
  <cp:revision>2</cp:revision>
  <cp:lastPrinted>2025-05-23T08:48:00Z</cp:lastPrinted>
  <dcterms:created xsi:type="dcterms:W3CDTF">2025-05-23T12:27:00Z</dcterms:created>
  <dcterms:modified xsi:type="dcterms:W3CDTF">2025-05-23T12:27:00Z</dcterms:modified>
</cp:coreProperties>
</file>